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6A4C6" w14:textId="0333E8AF" w:rsidR="00C96474" w:rsidRDefault="00C96474"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Zach Gonzalez</w:t>
      </w:r>
    </w:p>
    <w:p w14:paraId="797221DD" w14:textId="7573F869" w:rsidR="00C96474" w:rsidRDefault="00C96474"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Professor Reinhardt</w:t>
      </w:r>
    </w:p>
    <w:p w14:paraId="7D0DD28C" w14:textId="74C3EC72" w:rsidR="00C96474" w:rsidRDefault="00C96474"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CIS-410-50</w:t>
      </w:r>
    </w:p>
    <w:p w14:paraId="1B52D9F0" w14:textId="0667EE20" w:rsidR="00C96474" w:rsidRDefault="00333E5A"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16</w:t>
      </w:r>
      <w:r w:rsidR="00C96474">
        <w:rPr>
          <w:rFonts w:ascii="Times New Roman" w:hAnsi="Times New Roman" w:cs="Times New Roman"/>
          <w:sz w:val="24"/>
          <w:szCs w:val="24"/>
        </w:rPr>
        <w:t xml:space="preserve"> October 2022</w:t>
      </w:r>
    </w:p>
    <w:p w14:paraId="4A3F7AB9" w14:textId="606EFF9A" w:rsidR="00C96474" w:rsidRDefault="003F784D" w:rsidP="00615BF3">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t>Webvan</w:t>
      </w:r>
      <w:r w:rsidR="00C96474" w:rsidRPr="00DB0142">
        <w:rPr>
          <w:rFonts w:ascii="Times New Roman" w:hAnsi="Times New Roman" w:cs="Times New Roman"/>
          <w:b/>
          <w:bCs/>
          <w:sz w:val="24"/>
          <w:szCs w:val="24"/>
        </w:rPr>
        <w:t xml:space="preserve"> Case</w:t>
      </w:r>
    </w:p>
    <w:p w14:paraId="6437C89C" w14:textId="77777777" w:rsidR="00E61E01" w:rsidRPr="00DB0142" w:rsidRDefault="00E61E01" w:rsidP="00615BF3">
      <w:pPr>
        <w:spacing w:after="0" w:line="480" w:lineRule="auto"/>
        <w:jc w:val="center"/>
        <w:rPr>
          <w:rFonts w:ascii="Times New Roman" w:hAnsi="Times New Roman" w:cs="Times New Roman"/>
          <w:b/>
          <w:bCs/>
          <w:sz w:val="24"/>
          <w:szCs w:val="24"/>
        </w:rPr>
      </w:pPr>
    </w:p>
    <w:p w14:paraId="6E3818E8" w14:textId="10E2F13D"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Executive Summary</w:t>
      </w:r>
      <w:r w:rsidR="007C3464">
        <w:rPr>
          <w:rFonts w:ascii="Times New Roman" w:hAnsi="Times New Roman" w:cs="Times New Roman"/>
          <w:b/>
          <w:bCs/>
          <w:sz w:val="24"/>
          <w:szCs w:val="24"/>
        </w:rPr>
        <w:t xml:space="preserve">, </w:t>
      </w:r>
      <w:r w:rsidR="00A06E38">
        <w:rPr>
          <w:rFonts w:ascii="Times New Roman" w:hAnsi="Times New Roman" w:cs="Times New Roman"/>
          <w:b/>
          <w:bCs/>
          <w:sz w:val="24"/>
          <w:szCs w:val="24"/>
        </w:rPr>
        <w:t>Competitive Analysis</w:t>
      </w:r>
      <w:r w:rsidR="007C3464">
        <w:rPr>
          <w:rFonts w:ascii="Times New Roman" w:hAnsi="Times New Roman" w:cs="Times New Roman"/>
          <w:b/>
          <w:bCs/>
          <w:sz w:val="24"/>
          <w:szCs w:val="24"/>
        </w:rPr>
        <w:t>, &amp; Organizational Architecture</w:t>
      </w:r>
    </w:p>
    <w:p w14:paraId="4F73A9E3" w14:textId="19707F55" w:rsidR="00A3230C" w:rsidRDefault="008F545B" w:rsidP="008F545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mission of </w:t>
      </w:r>
      <w:r w:rsidR="007E260C">
        <w:rPr>
          <w:rFonts w:ascii="Times New Roman" w:hAnsi="Times New Roman" w:cs="Times New Roman"/>
          <w:sz w:val="24"/>
          <w:szCs w:val="24"/>
        </w:rPr>
        <w:t>Webvan</w:t>
      </w:r>
      <w:r>
        <w:rPr>
          <w:rFonts w:ascii="Times New Roman" w:hAnsi="Times New Roman" w:cs="Times New Roman"/>
          <w:sz w:val="24"/>
          <w:szCs w:val="24"/>
        </w:rPr>
        <w:t xml:space="preserve"> is to </w:t>
      </w:r>
      <w:r w:rsidR="004C5CC3">
        <w:rPr>
          <w:rFonts w:ascii="Times New Roman" w:hAnsi="Times New Roman" w:cs="Times New Roman"/>
          <w:sz w:val="24"/>
          <w:szCs w:val="24"/>
        </w:rPr>
        <w:t>provide an online solution for grocery shopping; Webvan saves the average grocer time by allowing shoppers to purchase groceries online and experiencing convenient delivery times</w:t>
      </w:r>
      <w:r w:rsidR="002412E4">
        <w:rPr>
          <w:rFonts w:ascii="Times New Roman" w:hAnsi="Times New Roman" w:cs="Times New Roman"/>
          <w:sz w:val="24"/>
          <w:szCs w:val="24"/>
        </w:rPr>
        <w:t xml:space="preserve">. </w:t>
      </w:r>
    </w:p>
    <w:p w14:paraId="587F0F78" w14:textId="4B79790C" w:rsidR="007153F8" w:rsidRDefault="004C5CC3" w:rsidP="008F545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Webvan</w:t>
      </w:r>
      <w:r w:rsidR="007153F8">
        <w:rPr>
          <w:rFonts w:ascii="Times New Roman" w:hAnsi="Times New Roman" w:cs="Times New Roman"/>
          <w:sz w:val="24"/>
          <w:szCs w:val="24"/>
        </w:rPr>
        <w:t xml:space="preserve"> uses the generic strategy of differentiation. </w:t>
      </w:r>
      <w:r>
        <w:rPr>
          <w:rFonts w:ascii="Times New Roman" w:hAnsi="Times New Roman" w:cs="Times New Roman"/>
          <w:sz w:val="24"/>
          <w:szCs w:val="24"/>
        </w:rPr>
        <w:t>Webvan</w:t>
      </w:r>
      <w:r w:rsidR="007153F8">
        <w:rPr>
          <w:rFonts w:ascii="Times New Roman" w:hAnsi="Times New Roman" w:cs="Times New Roman"/>
          <w:sz w:val="24"/>
          <w:szCs w:val="24"/>
        </w:rPr>
        <w:t xml:space="preserve"> offers a</w:t>
      </w:r>
      <w:r>
        <w:rPr>
          <w:rFonts w:ascii="Times New Roman" w:hAnsi="Times New Roman" w:cs="Times New Roman"/>
          <w:sz w:val="24"/>
          <w:szCs w:val="24"/>
        </w:rPr>
        <w:t xml:space="preserve"> service with high-volume grocery options, as well as a remarkable delivery service</w:t>
      </w:r>
      <w:r w:rsidR="007153F8">
        <w:rPr>
          <w:rFonts w:ascii="Times New Roman" w:hAnsi="Times New Roman" w:cs="Times New Roman"/>
          <w:sz w:val="24"/>
          <w:szCs w:val="24"/>
        </w:rPr>
        <w:t xml:space="preserve">. </w:t>
      </w:r>
      <w:r>
        <w:rPr>
          <w:rFonts w:ascii="Times New Roman" w:hAnsi="Times New Roman" w:cs="Times New Roman"/>
          <w:sz w:val="24"/>
          <w:szCs w:val="24"/>
        </w:rPr>
        <w:t>Webvan aims to distinguish themselves in revolutionary distribution methods that will increase profit margin and sales volume, while decreasing manual labor</w:t>
      </w:r>
      <w:r w:rsidR="00D51C68">
        <w:rPr>
          <w:rFonts w:ascii="Times New Roman" w:hAnsi="Times New Roman" w:cs="Times New Roman"/>
          <w:sz w:val="24"/>
          <w:szCs w:val="24"/>
        </w:rPr>
        <w:t>.</w:t>
      </w:r>
    </w:p>
    <w:p w14:paraId="6F0D73D5" w14:textId="67A35155" w:rsidR="00D51C68" w:rsidRDefault="004C5CC3" w:rsidP="008F545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Webvan’s</w:t>
      </w:r>
      <w:r w:rsidR="00603C1E">
        <w:rPr>
          <w:rFonts w:ascii="Times New Roman" w:hAnsi="Times New Roman" w:cs="Times New Roman"/>
          <w:sz w:val="24"/>
          <w:szCs w:val="24"/>
        </w:rPr>
        <w:t xml:space="preserve"> place within Porter’s Five Forces</w:t>
      </w:r>
      <w:r>
        <w:rPr>
          <w:rFonts w:ascii="Times New Roman" w:hAnsi="Times New Roman" w:cs="Times New Roman"/>
          <w:sz w:val="24"/>
          <w:szCs w:val="24"/>
        </w:rPr>
        <w:t xml:space="preserve"> is extremely fierce with competition</w:t>
      </w:r>
      <w:r w:rsidR="00603C1E">
        <w:rPr>
          <w:rFonts w:ascii="Times New Roman" w:hAnsi="Times New Roman" w:cs="Times New Roman"/>
          <w:sz w:val="24"/>
          <w:szCs w:val="24"/>
        </w:rPr>
        <w:t xml:space="preserve">. Threats of new entrants is low, as developing new </w:t>
      </w:r>
      <w:r>
        <w:rPr>
          <w:rFonts w:ascii="Times New Roman" w:hAnsi="Times New Roman" w:cs="Times New Roman"/>
          <w:sz w:val="24"/>
          <w:szCs w:val="24"/>
        </w:rPr>
        <w:t>distribution</w:t>
      </w:r>
      <w:r w:rsidR="00603C1E">
        <w:rPr>
          <w:rFonts w:ascii="Times New Roman" w:hAnsi="Times New Roman" w:cs="Times New Roman"/>
          <w:sz w:val="24"/>
          <w:szCs w:val="24"/>
        </w:rPr>
        <w:t xml:space="preserve"> s</w:t>
      </w:r>
      <w:r>
        <w:rPr>
          <w:rFonts w:ascii="Times New Roman" w:hAnsi="Times New Roman" w:cs="Times New Roman"/>
          <w:sz w:val="24"/>
          <w:szCs w:val="24"/>
        </w:rPr>
        <w:t>ervices</w:t>
      </w:r>
      <w:r w:rsidR="00603C1E">
        <w:rPr>
          <w:rFonts w:ascii="Times New Roman" w:hAnsi="Times New Roman" w:cs="Times New Roman"/>
          <w:sz w:val="24"/>
          <w:szCs w:val="24"/>
        </w:rPr>
        <w:t xml:space="preserve"> requires many </w:t>
      </w:r>
      <w:r>
        <w:rPr>
          <w:rFonts w:ascii="Times New Roman" w:hAnsi="Times New Roman" w:cs="Times New Roman"/>
          <w:sz w:val="24"/>
          <w:szCs w:val="24"/>
        </w:rPr>
        <w:t>external relationships</w:t>
      </w:r>
      <w:r w:rsidR="00603C1E">
        <w:rPr>
          <w:rFonts w:ascii="Times New Roman" w:hAnsi="Times New Roman" w:cs="Times New Roman"/>
          <w:sz w:val="24"/>
          <w:szCs w:val="24"/>
        </w:rPr>
        <w:t xml:space="preserve"> and </w:t>
      </w:r>
      <w:r>
        <w:rPr>
          <w:rFonts w:ascii="Times New Roman" w:hAnsi="Times New Roman" w:cs="Times New Roman"/>
          <w:sz w:val="24"/>
          <w:szCs w:val="24"/>
        </w:rPr>
        <w:t>high capital investment</w:t>
      </w:r>
      <w:r w:rsidR="00603C1E">
        <w:rPr>
          <w:rFonts w:ascii="Times New Roman" w:hAnsi="Times New Roman" w:cs="Times New Roman"/>
          <w:sz w:val="24"/>
          <w:szCs w:val="24"/>
        </w:rPr>
        <w:t>.</w:t>
      </w:r>
      <w:r w:rsidR="001269C6">
        <w:rPr>
          <w:rFonts w:ascii="Times New Roman" w:hAnsi="Times New Roman" w:cs="Times New Roman"/>
          <w:sz w:val="24"/>
          <w:szCs w:val="24"/>
        </w:rPr>
        <w:t xml:space="preserve"> However, Webvan is operating in a </w:t>
      </w:r>
      <w:r w:rsidR="0000726F">
        <w:rPr>
          <w:rFonts w:ascii="Times New Roman" w:hAnsi="Times New Roman" w:cs="Times New Roman"/>
          <w:sz w:val="24"/>
          <w:szCs w:val="24"/>
        </w:rPr>
        <w:t>brand-new</w:t>
      </w:r>
      <w:r w:rsidR="001269C6">
        <w:rPr>
          <w:rFonts w:ascii="Times New Roman" w:hAnsi="Times New Roman" w:cs="Times New Roman"/>
          <w:sz w:val="24"/>
          <w:szCs w:val="24"/>
        </w:rPr>
        <w:t xml:space="preserve"> market that is extremely appealing to many entrepreneurs. The Internet offers opportunities for massive growth is many markets, and e-Commerce is on an extreme rise.</w:t>
      </w:r>
      <w:r w:rsidR="00603C1E">
        <w:rPr>
          <w:rFonts w:ascii="Times New Roman" w:hAnsi="Times New Roman" w:cs="Times New Roman"/>
          <w:sz w:val="24"/>
          <w:szCs w:val="24"/>
        </w:rPr>
        <w:t xml:space="preserve"> Threats of substitute </w:t>
      </w:r>
      <w:r w:rsidR="001269C6">
        <w:rPr>
          <w:rFonts w:ascii="Times New Roman" w:hAnsi="Times New Roman" w:cs="Times New Roman"/>
          <w:sz w:val="24"/>
          <w:szCs w:val="24"/>
        </w:rPr>
        <w:t>services</w:t>
      </w:r>
      <w:r w:rsidR="00603C1E">
        <w:rPr>
          <w:rFonts w:ascii="Times New Roman" w:hAnsi="Times New Roman" w:cs="Times New Roman"/>
          <w:sz w:val="24"/>
          <w:szCs w:val="24"/>
        </w:rPr>
        <w:t xml:space="preserve"> is </w:t>
      </w:r>
      <w:r w:rsidR="001269C6">
        <w:rPr>
          <w:rFonts w:ascii="Times New Roman" w:hAnsi="Times New Roman" w:cs="Times New Roman"/>
          <w:sz w:val="24"/>
          <w:szCs w:val="24"/>
        </w:rPr>
        <w:t>high.</w:t>
      </w:r>
      <w:r w:rsidR="00603C1E">
        <w:rPr>
          <w:rFonts w:ascii="Times New Roman" w:hAnsi="Times New Roman" w:cs="Times New Roman"/>
          <w:sz w:val="24"/>
          <w:szCs w:val="24"/>
        </w:rPr>
        <w:t xml:space="preserve"> </w:t>
      </w:r>
      <w:r w:rsidR="001269C6">
        <w:rPr>
          <w:rFonts w:ascii="Times New Roman" w:hAnsi="Times New Roman" w:cs="Times New Roman"/>
          <w:sz w:val="24"/>
          <w:szCs w:val="24"/>
        </w:rPr>
        <w:t>There is a vast amount of online goods retailers that offer very similar services to Webvan. While Webvan places emphasis on groceries and distribution, other services may sell intellectual property (music, movies, etc.), expansive goods, or grocery pick-up solutions.</w:t>
      </w:r>
      <w:r w:rsidR="00AE0926">
        <w:rPr>
          <w:rFonts w:ascii="Times New Roman" w:hAnsi="Times New Roman" w:cs="Times New Roman"/>
          <w:sz w:val="24"/>
          <w:szCs w:val="24"/>
        </w:rPr>
        <w:t xml:space="preserve"> </w:t>
      </w:r>
      <w:r w:rsidR="001269C6">
        <w:rPr>
          <w:rFonts w:ascii="Times New Roman" w:hAnsi="Times New Roman" w:cs="Times New Roman"/>
          <w:sz w:val="24"/>
          <w:szCs w:val="24"/>
        </w:rPr>
        <w:t xml:space="preserve">Webvan must remain competitive by offering a service that can beat the others in terms of customer service, </w:t>
      </w:r>
      <w:r w:rsidR="001269C6">
        <w:rPr>
          <w:rFonts w:ascii="Times New Roman" w:hAnsi="Times New Roman" w:cs="Times New Roman"/>
          <w:sz w:val="24"/>
          <w:szCs w:val="24"/>
        </w:rPr>
        <w:lastRenderedPageBreak/>
        <w:t>deliver times, and cost</w:t>
      </w:r>
      <w:r w:rsidR="00AE0926">
        <w:rPr>
          <w:rFonts w:ascii="Times New Roman" w:hAnsi="Times New Roman" w:cs="Times New Roman"/>
          <w:sz w:val="24"/>
          <w:szCs w:val="24"/>
        </w:rPr>
        <w:t xml:space="preserve">. </w:t>
      </w:r>
      <w:r w:rsidR="00797B68">
        <w:rPr>
          <w:rFonts w:ascii="Times New Roman" w:hAnsi="Times New Roman" w:cs="Times New Roman"/>
          <w:sz w:val="24"/>
          <w:szCs w:val="24"/>
        </w:rPr>
        <w:t xml:space="preserve">Customer’s bargaining power is </w:t>
      </w:r>
      <w:r w:rsidR="001269C6">
        <w:rPr>
          <w:rFonts w:ascii="Times New Roman" w:hAnsi="Times New Roman" w:cs="Times New Roman"/>
          <w:sz w:val="24"/>
          <w:szCs w:val="24"/>
        </w:rPr>
        <w:t>high</w:t>
      </w:r>
      <w:r w:rsidR="00797B68">
        <w:rPr>
          <w:rFonts w:ascii="Times New Roman" w:hAnsi="Times New Roman" w:cs="Times New Roman"/>
          <w:sz w:val="24"/>
          <w:szCs w:val="24"/>
        </w:rPr>
        <w:t>, as</w:t>
      </w:r>
      <w:r w:rsidR="001269C6">
        <w:rPr>
          <w:rFonts w:ascii="Times New Roman" w:hAnsi="Times New Roman" w:cs="Times New Roman"/>
          <w:sz w:val="24"/>
          <w:szCs w:val="24"/>
        </w:rPr>
        <w:t xml:space="preserve"> consumers will demand high quality in fresh produce and perishable goods. If Webvan cannot supply consumers with high quality for their foods, they will rapidly lose business.</w:t>
      </w:r>
      <w:r w:rsidR="00797B68">
        <w:rPr>
          <w:rFonts w:ascii="Times New Roman" w:hAnsi="Times New Roman" w:cs="Times New Roman"/>
          <w:sz w:val="24"/>
          <w:szCs w:val="24"/>
        </w:rPr>
        <w:t xml:space="preserve"> Supplier’s bargaining power is again </w:t>
      </w:r>
      <w:r w:rsidR="001269C6">
        <w:rPr>
          <w:rFonts w:ascii="Times New Roman" w:hAnsi="Times New Roman" w:cs="Times New Roman"/>
          <w:sz w:val="24"/>
          <w:szCs w:val="24"/>
        </w:rPr>
        <w:t>high</w:t>
      </w:r>
      <w:r w:rsidR="00797B68">
        <w:rPr>
          <w:rFonts w:ascii="Times New Roman" w:hAnsi="Times New Roman" w:cs="Times New Roman"/>
          <w:sz w:val="24"/>
          <w:szCs w:val="24"/>
        </w:rPr>
        <w:t xml:space="preserve">, as </w:t>
      </w:r>
      <w:r w:rsidR="001269C6">
        <w:rPr>
          <w:rFonts w:ascii="Times New Roman" w:hAnsi="Times New Roman" w:cs="Times New Roman"/>
          <w:sz w:val="24"/>
          <w:szCs w:val="24"/>
        </w:rPr>
        <w:t>Webvan relies entirely on external parties to produce their goods. Webvan only has agency over the marketing and retail of goods; they have no control whatsoever over the production process.</w:t>
      </w:r>
      <w:r w:rsidR="00797B68">
        <w:rPr>
          <w:rFonts w:ascii="Times New Roman" w:hAnsi="Times New Roman" w:cs="Times New Roman"/>
          <w:sz w:val="24"/>
          <w:szCs w:val="24"/>
        </w:rPr>
        <w:t xml:space="preserve"> Last to be considered is segment rivalry. </w:t>
      </w:r>
      <w:r w:rsidR="00903C95">
        <w:rPr>
          <w:rFonts w:ascii="Times New Roman" w:hAnsi="Times New Roman" w:cs="Times New Roman"/>
          <w:sz w:val="24"/>
          <w:szCs w:val="24"/>
        </w:rPr>
        <w:t>Rivalry can be implied through the case, as other competitors, such as Peapod.com or Streamline.com offer very similar services</w:t>
      </w:r>
      <w:r w:rsidR="00514726">
        <w:rPr>
          <w:rFonts w:ascii="Times New Roman" w:hAnsi="Times New Roman" w:cs="Times New Roman"/>
          <w:sz w:val="24"/>
          <w:szCs w:val="24"/>
        </w:rPr>
        <w:t>.</w:t>
      </w:r>
      <w:r w:rsidR="001C0CD1">
        <w:rPr>
          <w:rFonts w:ascii="Times New Roman" w:hAnsi="Times New Roman" w:cs="Times New Roman"/>
          <w:sz w:val="24"/>
          <w:szCs w:val="24"/>
        </w:rPr>
        <w:t xml:space="preserve"> With all of Porter’s Forces considered, it is clear how competitive of an environment that Webvan must survive in. The consumer, supplier, and market itself are brimming with competition. Webvan must be able to meet all of the aforementioned needs to thrive in this situation.</w:t>
      </w:r>
    </w:p>
    <w:p w14:paraId="4CC1B7D8" w14:textId="618F974F" w:rsidR="00A3230C" w:rsidRPr="00DC6B57" w:rsidRDefault="00CC1E75" w:rsidP="00CC1E7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Webvan’s organizational structure is one of an IEBM (Internet Enabled Business Model) or e-Commerce. </w:t>
      </w:r>
      <w:r w:rsidR="001C297B" w:rsidRPr="00B935EB">
        <w:rPr>
          <w:rFonts w:ascii="Times New Roman" w:hAnsi="Times New Roman" w:cs="Times New Roman"/>
          <w:sz w:val="24"/>
          <w:szCs w:val="24"/>
        </w:rPr>
        <w:t>As defined by Vladimir Zwass, Webvan offers a “products and systems” e-Commerce function (Zwass).</w:t>
      </w:r>
      <w:r w:rsidR="001C297B">
        <w:rPr>
          <w:rFonts w:ascii="Times New Roman" w:hAnsi="Times New Roman" w:cs="Times New Roman"/>
          <w:sz w:val="24"/>
          <w:szCs w:val="24"/>
        </w:rPr>
        <w:t xml:space="preserve"> </w:t>
      </w:r>
      <w:r>
        <w:rPr>
          <w:rFonts w:ascii="Times New Roman" w:hAnsi="Times New Roman" w:cs="Times New Roman"/>
          <w:sz w:val="24"/>
          <w:szCs w:val="24"/>
        </w:rPr>
        <w:t xml:space="preserve">The case does not inform much about the hierarchy of management, other than the </w:t>
      </w:r>
      <w:r w:rsidR="00983B4C">
        <w:rPr>
          <w:rFonts w:ascii="Times New Roman" w:hAnsi="Times New Roman" w:cs="Times New Roman"/>
          <w:sz w:val="24"/>
          <w:szCs w:val="24"/>
        </w:rPr>
        <w:t>Chairman</w:t>
      </w:r>
      <w:r>
        <w:rPr>
          <w:rFonts w:ascii="Times New Roman" w:hAnsi="Times New Roman" w:cs="Times New Roman"/>
          <w:sz w:val="24"/>
          <w:szCs w:val="24"/>
        </w:rPr>
        <w:t>, Louis Borders</w:t>
      </w:r>
      <w:r w:rsidR="00B5348A">
        <w:rPr>
          <w:rFonts w:ascii="Times New Roman" w:hAnsi="Times New Roman" w:cs="Times New Roman"/>
          <w:sz w:val="24"/>
          <w:szCs w:val="24"/>
        </w:rPr>
        <w:t xml:space="preserve">; however, the logistics of the business are clear. </w:t>
      </w:r>
      <w:r w:rsidR="00022E18">
        <w:rPr>
          <w:rFonts w:ascii="Times New Roman" w:hAnsi="Times New Roman" w:cs="Times New Roman"/>
          <w:sz w:val="24"/>
          <w:szCs w:val="24"/>
        </w:rPr>
        <w:t xml:space="preserve">Webvan sources goods into a distribution center. Online shoppers will place their order, then “pickers”, workers inside the distribution center, will fetch the goods from conveyor systems and package the orders together. Orders are systematically transported via conveyor to a truck, where the order will be transported to a local “docking station”, enabling delivery trucks to take packages to the consumer’s door for a timely delivery. </w:t>
      </w:r>
    </w:p>
    <w:p w14:paraId="7F2F0ACD" w14:textId="10B77475"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Background</w:t>
      </w:r>
    </w:p>
    <w:p w14:paraId="1CBC5FE4" w14:textId="77777777" w:rsidR="00CD5DD9" w:rsidRDefault="00983B4C"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640D46">
        <w:rPr>
          <w:rFonts w:ascii="Times New Roman" w:hAnsi="Times New Roman" w:cs="Times New Roman"/>
          <w:sz w:val="24"/>
          <w:szCs w:val="24"/>
        </w:rPr>
        <w:t xml:space="preserve">Louis Borders, Chairman of Webvan, was responsible for founding Borders Books, well noted for its revolutionary AI-integrated inventory management system and exceptional customer service systems. Borders wanted to </w:t>
      </w:r>
      <w:r w:rsidR="00D03544">
        <w:rPr>
          <w:rFonts w:ascii="Times New Roman" w:hAnsi="Times New Roman" w:cs="Times New Roman"/>
          <w:sz w:val="24"/>
          <w:szCs w:val="24"/>
        </w:rPr>
        <w:t xml:space="preserve">challenge himself </w:t>
      </w:r>
      <w:r w:rsidR="00640D46">
        <w:rPr>
          <w:rFonts w:ascii="Times New Roman" w:hAnsi="Times New Roman" w:cs="Times New Roman"/>
          <w:sz w:val="24"/>
          <w:szCs w:val="24"/>
        </w:rPr>
        <w:t xml:space="preserve">via a new market segment. He </w:t>
      </w:r>
      <w:r w:rsidR="00640D46">
        <w:rPr>
          <w:rFonts w:ascii="Times New Roman" w:hAnsi="Times New Roman" w:cs="Times New Roman"/>
          <w:sz w:val="24"/>
          <w:szCs w:val="24"/>
        </w:rPr>
        <w:lastRenderedPageBreak/>
        <w:t>believed he could also revolutionize the grocery industry using his skillset and past experience. He would do this through Webvan, the online service aimed to help save the time of the average consumer.</w:t>
      </w:r>
    </w:p>
    <w:p w14:paraId="18F65790" w14:textId="6B3BF0D9" w:rsidR="00640D46" w:rsidRDefault="00CD5DD9"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Borders believed that he could generate great profits by eliminating store costs. Not only could the margin increase through decreased store costs, but also through efficiency. Borders envisioned massive distribution centers, as noted in the </w:t>
      </w:r>
      <w:r>
        <w:rPr>
          <w:rFonts w:ascii="Times New Roman" w:hAnsi="Times New Roman" w:cs="Times New Roman"/>
          <w:i/>
          <w:iCs/>
          <w:sz w:val="24"/>
          <w:szCs w:val="24"/>
        </w:rPr>
        <w:t>O</w:t>
      </w:r>
      <w:r w:rsidRPr="00CD5DD9">
        <w:rPr>
          <w:rFonts w:ascii="Times New Roman" w:hAnsi="Times New Roman" w:cs="Times New Roman"/>
          <w:i/>
          <w:iCs/>
          <w:sz w:val="24"/>
          <w:szCs w:val="24"/>
        </w:rPr>
        <w:t xml:space="preserve">rganizational </w:t>
      </w:r>
      <w:r>
        <w:rPr>
          <w:rFonts w:ascii="Times New Roman" w:hAnsi="Times New Roman" w:cs="Times New Roman"/>
          <w:i/>
          <w:iCs/>
          <w:sz w:val="24"/>
          <w:szCs w:val="24"/>
        </w:rPr>
        <w:t>A</w:t>
      </w:r>
      <w:r w:rsidRPr="00CD5DD9">
        <w:rPr>
          <w:rFonts w:ascii="Times New Roman" w:hAnsi="Times New Roman" w:cs="Times New Roman"/>
          <w:i/>
          <w:iCs/>
          <w:sz w:val="24"/>
          <w:szCs w:val="24"/>
        </w:rPr>
        <w:t>rchitecture</w:t>
      </w:r>
      <w:r>
        <w:rPr>
          <w:rFonts w:ascii="Times New Roman" w:hAnsi="Times New Roman" w:cs="Times New Roman"/>
          <w:sz w:val="24"/>
          <w:szCs w:val="24"/>
        </w:rPr>
        <w:t xml:space="preserve"> section, that could revolutionize produce distribution and increase convenience through easy order processing and fast delivery times. </w:t>
      </w:r>
    </w:p>
    <w:p w14:paraId="53CD0FA0" w14:textId="26233E35"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Business Issue</w:t>
      </w:r>
      <w:r w:rsidR="00A06E38">
        <w:rPr>
          <w:rFonts w:ascii="Times New Roman" w:hAnsi="Times New Roman" w:cs="Times New Roman"/>
          <w:b/>
          <w:bCs/>
          <w:sz w:val="24"/>
          <w:szCs w:val="24"/>
        </w:rPr>
        <w:t xml:space="preserve"> / Stakeholders</w:t>
      </w:r>
      <w:r>
        <w:rPr>
          <w:rFonts w:ascii="Times New Roman" w:hAnsi="Times New Roman" w:cs="Times New Roman"/>
          <w:b/>
          <w:bCs/>
          <w:sz w:val="24"/>
          <w:szCs w:val="24"/>
        </w:rPr>
        <w:t xml:space="preserve"> </w:t>
      </w:r>
    </w:p>
    <w:p w14:paraId="3F8B1EE4" w14:textId="77777777" w:rsidR="00CD5DD9" w:rsidRDefault="00CD5DD9" w:rsidP="00CD5DD9">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Webvan is situated in a remarkably competitive environment, as many new services are emerging and aiming to capture the fresh opportunities brought by the Internet. Not only does Webvan face trouble from fierce competition, but also from the pressure of external investors. After the very first day of opening to share trading, Webvan’s market value skyrocketed to a shocking $8 billion. Webvan had only been operating for two years, during which a lot of losses and very little revenues were incurred. Despite this, investors understood the potential for Webvan to thrive as the leading competitor and Borders now faces the challenges of enabling that emergence. </w:t>
      </w:r>
    </w:p>
    <w:p w14:paraId="3489DDB9" w14:textId="73E374C8" w:rsidR="006C38D0" w:rsidRPr="006C38D0" w:rsidRDefault="00CD5DD9"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 potential for success in the online grocery market was ever-present, as the Webvan investors had noticed well. Convenience was the top leading factor of the online grocery experience. Consumers want a way to save time and prevent extra trips. Research was showing that online grocery shopping was extremely promising for maintaining long-term consumers. Along with opportunity, however, comes challenges. The primary challenge of online groceries is the inability for consumers to see and touch their goods. This is a major pitfall, as many </w:t>
      </w:r>
      <w:r>
        <w:rPr>
          <w:rFonts w:ascii="Times New Roman" w:hAnsi="Times New Roman" w:cs="Times New Roman"/>
          <w:sz w:val="24"/>
          <w:szCs w:val="24"/>
        </w:rPr>
        <w:lastRenderedPageBreak/>
        <w:t>shoppers want to see the quality and freshness of what they are purchasing. Another issue involved the financial troubles of having extremely thin margin structures. Most online stores combatted this by expanding into other markets and offer other forms of goods. The strategic options for Webvan to emerge were in no way close to a shortage. Borders faces a great burden in how he wishes to advance the business.</w:t>
      </w:r>
    </w:p>
    <w:p w14:paraId="705ABF63" w14:textId="5FA80B7A"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Alternative</w:t>
      </w:r>
      <w:r w:rsidR="00637EBA">
        <w:rPr>
          <w:rFonts w:ascii="Times New Roman" w:hAnsi="Times New Roman" w:cs="Times New Roman"/>
          <w:b/>
          <w:bCs/>
          <w:sz w:val="24"/>
          <w:szCs w:val="24"/>
        </w:rPr>
        <w:t xml:space="preserve"> 1</w:t>
      </w:r>
      <w:r>
        <w:rPr>
          <w:rFonts w:ascii="Times New Roman" w:hAnsi="Times New Roman" w:cs="Times New Roman"/>
          <w:b/>
          <w:bCs/>
          <w:sz w:val="24"/>
          <w:szCs w:val="24"/>
        </w:rPr>
        <w:t xml:space="preserve"> </w:t>
      </w:r>
    </w:p>
    <w:p w14:paraId="29D33243" w14:textId="29A1EC28" w:rsidR="00617343" w:rsidRDefault="00E31D3C" w:rsidP="0061734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first alternative for </w:t>
      </w:r>
      <w:r w:rsidR="007B3FC6">
        <w:rPr>
          <w:rFonts w:ascii="Times New Roman" w:hAnsi="Times New Roman" w:cs="Times New Roman"/>
          <w:sz w:val="24"/>
          <w:szCs w:val="24"/>
        </w:rPr>
        <w:t xml:space="preserve">Webvan </w:t>
      </w:r>
      <w:r w:rsidR="001E3BA1">
        <w:rPr>
          <w:rFonts w:ascii="Times New Roman" w:hAnsi="Times New Roman" w:cs="Times New Roman"/>
          <w:sz w:val="24"/>
          <w:szCs w:val="24"/>
        </w:rPr>
        <w:t xml:space="preserve">is to diversify offered products by expanding into the market of Intellectual Property (music, movies, shows, etc.). Much like its competitors, Webvan would notice that thin margins in the grocery market create greater risk for losses. If Webvan is going to continue to remain competitive and increase the likeliness of creating profits, it must evolve into a </w:t>
      </w:r>
      <w:r w:rsidR="000C34EF">
        <w:rPr>
          <w:rFonts w:ascii="Times New Roman" w:hAnsi="Times New Roman" w:cs="Times New Roman"/>
          <w:sz w:val="24"/>
          <w:szCs w:val="24"/>
        </w:rPr>
        <w:t>better</w:t>
      </w:r>
      <w:r w:rsidR="001E3BA1">
        <w:rPr>
          <w:rFonts w:ascii="Times New Roman" w:hAnsi="Times New Roman" w:cs="Times New Roman"/>
          <w:sz w:val="24"/>
          <w:szCs w:val="24"/>
        </w:rPr>
        <w:t xml:space="preserve"> e-Commerce platform </w:t>
      </w:r>
      <w:r w:rsidR="003E792D">
        <w:rPr>
          <w:rFonts w:ascii="Times New Roman" w:hAnsi="Times New Roman" w:cs="Times New Roman"/>
          <w:sz w:val="24"/>
          <w:szCs w:val="24"/>
        </w:rPr>
        <w:t>by</w:t>
      </w:r>
      <w:r w:rsidR="001E3BA1">
        <w:rPr>
          <w:rFonts w:ascii="Times New Roman" w:hAnsi="Times New Roman" w:cs="Times New Roman"/>
          <w:sz w:val="24"/>
          <w:szCs w:val="24"/>
        </w:rPr>
        <w:t xml:space="preserve"> provid</w:t>
      </w:r>
      <w:r w:rsidR="003E792D">
        <w:rPr>
          <w:rFonts w:ascii="Times New Roman" w:hAnsi="Times New Roman" w:cs="Times New Roman"/>
          <w:sz w:val="24"/>
          <w:szCs w:val="24"/>
        </w:rPr>
        <w:t>ing</w:t>
      </w:r>
      <w:r w:rsidR="001E3BA1">
        <w:rPr>
          <w:rFonts w:ascii="Times New Roman" w:hAnsi="Times New Roman" w:cs="Times New Roman"/>
          <w:sz w:val="24"/>
          <w:szCs w:val="24"/>
        </w:rPr>
        <w:t xml:space="preserve"> a new array of products for online consumers.</w:t>
      </w:r>
      <w:r w:rsidR="000C34EF">
        <w:rPr>
          <w:rFonts w:ascii="Times New Roman" w:hAnsi="Times New Roman" w:cs="Times New Roman"/>
          <w:sz w:val="24"/>
          <w:szCs w:val="24"/>
        </w:rPr>
        <w:t xml:space="preserve"> </w:t>
      </w:r>
      <w:r w:rsidR="003E792D">
        <w:rPr>
          <w:rFonts w:ascii="Times New Roman" w:hAnsi="Times New Roman" w:cs="Times New Roman"/>
          <w:sz w:val="24"/>
          <w:szCs w:val="24"/>
        </w:rPr>
        <w:t xml:space="preserve">This would not only generate more revenues for Webvan, but also generate more interest in other Webvan services. </w:t>
      </w:r>
      <w:r w:rsidR="00617343" w:rsidRPr="002F1770">
        <w:rPr>
          <w:rFonts w:ascii="Times New Roman" w:hAnsi="Times New Roman" w:cs="Times New Roman"/>
          <w:sz w:val="24"/>
          <w:szCs w:val="24"/>
        </w:rPr>
        <w:t>This alternative is referred to as a “run” strategy and occurs whenever assets are easy to acquire, but the service is easily replaceable. In order to prevent being replaced and remain competitive, the service must continue adding to itself to capture consumer interest</w:t>
      </w:r>
      <w:r w:rsidR="002F1770" w:rsidRPr="002F1770">
        <w:rPr>
          <w:rFonts w:ascii="Times New Roman" w:hAnsi="Times New Roman" w:cs="Times New Roman"/>
          <w:sz w:val="24"/>
          <w:szCs w:val="24"/>
        </w:rPr>
        <w:t xml:space="preserve"> (Bucknell)</w:t>
      </w:r>
      <w:r w:rsidR="00617343" w:rsidRPr="002F1770">
        <w:rPr>
          <w:rFonts w:ascii="Times New Roman" w:hAnsi="Times New Roman" w:cs="Times New Roman"/>
          <w:sz w:val="24"/>
          <w:szCs w:val="24"/>
        </w:rPr>
        <w:t>.</w:t>
      </w:r>
    </w:p>
    <w:p w14:paraId="64C450F8" w14:textId="4878DC4B" w:rsidR="00637EBA" w:rsidRDefault="00637EBA"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Alternative 2 </w:t>
      </w:r>
    </w:p>
    <w:p w14:paraId="264208E0" w14:textId="264E6958" w:rsidR="009810C7" w:rsidRPr="00BE5275" w:rsidRDefault="007E4E3C" w:rsidP="00730EE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next alternative for Webvan is to not focus on any form of expansion at the current moment, but rather to finalize construction and perfect its distribution process, using the new financial assets to gain a firm footing in the market. At its current state of development, Webvan is still in the process of constructing its revolutionary distribution facilities. These massive facilities will gain the ability to dominate the online grocery market in its respective geographical location. The long-term goal should be to finalize the development of these centers and establish </w:t>
      </w:r>
      <w:r>
        <w:rPr>
          <w:rFonts w:ascii="Times New Roman" w:hAnsi="Times New Roman" w:cs="Times New Roman"/>
          <w:sz w:val="24"/>
          <w:szCs w:val="24"/>
        </w:rPr>
        <w:lastRenderedPageBreak/>
        <w:t>a chokehold on the market. This would gain consumer trust and establish a reputation of success for Webvan. Only once success in the market is actually established can Webvan consider expansion into new geographical locations. However, the top priority should be to finish construction, gain a firm footing in the market, and prove itself as a successful service. Save the assets from investors for expansion once Webvan is properly established.</w:t>
      </w:r>
      <w:r w:rsidR="0060157C">
        <w:rPr>
          <w:rFonts w:ascii="Times New Roman" w:hAnsi="Times New Roman" w:cs="Times New Roman"/>
          <w:sz w:val="24"/>
          <w:szCs w:val="24"/>
        </w:rPr>
        <w:t xml:space="preserve"> </w:t>
      </w:r>
      <w:r w:rsidR="0060157C" w:rsidRPr="001423C2">
        <w:rPr>
          <w:rFonts w:ascii="Times New Roman" w:hAnsi="Times New Roman" w:cs="Times New Roman"/>
          <w:sz w:val="24"/>
          <w:szCs w:val="24"/>
        </w:rPr>
        <w:t>This alternative is referred to as a “block” strategy. This occurs whenever assets are easily acquired, but the service is hard to replicate</w:t>
      </w:r>
      <w:r w:rsidR="001423C2" w:rsidRPr="001423C2">
        <w:rPr>
          <w:rFonts w:ascii="Times New Roman" w:hAnsi="Times New Roman" w:cs="Times New Roman"/>
          <w:sz w:val="24"/>
          <w:szCs w:val="24"/>
        </w:rPr>
        <w:t xml:space="preserve"> (Bucknell)</w:t>
      </w:r>
      <w:r w:rsidR="0060157C" w:rsidRPr="001423C2">
        <w:rPr>
          <w:rFonts w:ascii="Times New Roman" w:hAnsi="Times New Roman" w:cs="Times New Roman"/>
          <w:sz w:val="24"/>
          <w:szCs w:val="24"/>
        </w:rPr>
        <w:t xml:space="preserve">. In this scenario, Webvan is confident that their revolutionary changes to the distribution process is sufficient to maintain a competitive advantage in their market. By focusing on their superb order processing and delivery services, Webvan secures a safe place in </w:t>
      </w:r>
      <w:r w:rsidR="00CA6052" w:rsidRPr="001423C2">
        <w:rPr>
          <w:rFonts w:ascii="Times New Roman" w:hAnsi="Times New Roman" w:cs="Times New Roman"/>
          <w:sz w:val="24"/>
          <w:szCs w:val="24"/>
        </w:rPr>
        <w:t>its</w:t>
      </w:r>
      <w:r w:rsidR="0060157C" w:rsidRPr="001423C2">
        <w:rPr>
          <w:rFonts w:ascii="Times New Roman" w:hAnsi="Times New Roman" w:cs="Times New Roman"/>
          <w:sz w:val="24"/>
          <w:szCs w:val="24"/>
        </w:rPr>
        <w:t xml:space="preserve"> market and will maintain a </w:t>
      </w:r>
      <w:r w:rsidR="00CA6052" w:rsidRPr="001423C2">
        <w:rPr>
          <w:rFonts w:ascii="Times New Roman" w:hAnsi="Times New Roman" w:cs="Times New Roman"/>
          <w:sz w:val="24"/>
          <w:szCs w:val="24"/>
        </w:rPr>
        <w:t>sufficient consumer base</w:t>
      </w:r>
      <w:r w:rsidR="0060157C" w:rsidRPr="001423C2">
        <w:rPr>
          <w:rFonts w:ascii="Times New Roman" w:hAnsi="Times New Roman" w:cs="Times New Roman"/>
          <w:sz w:val="24"/>
          <w:szCs w:val="24"/>
        </w:rPr>
        <w:t>.</w:t>
      </w:r>
      <w:r w:rsidR="0060157C">
        <w:rPr>
          <w:rFonts w:ascii="Times New Roman" w:hAnsi="Times New Roman" w:cs="Times New Roman"/>
          <w:sz w:val="24"/>
          <w:szCs w:val="24"/>
        </w:rPr>
        <w:t xml:space="preserve"> </w:t>
      </w:r>
    </w:p>
    <w:p w14:paraId="2DD36667" w14:textId="4CCD262E" w:rsidR="00637EBA" w:rsidRDefault="00637EBA"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Alternative 3 </w:t>
      </w:r>
    </w:p>
    <w:p w14:paraId="474E3801" w14:textId="31EB2C5C" w:rsidR="007F3780" w:rsidRDefault="007E4E3C" w:rsidP="009810C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final alternative would be for Webvan to create a strategic alliance or joint venture. Webvan could create an alliance, either through acquisition or contract, with grocery stores to establish a dominant position in the market.</w:t>
      </w:r>
      <w:r w:rsidR="00617343">
        <w:rPr>
          <w:rFonts w:ascii="Times New Roman" w:hAnsi="Times New Roman" w:cs="Times New Roman"/>
          <w:sz w:val="24"/>
          <w:szCs w:val="24"/>
        </w:rPr>
        <w:t xml:space="preserve"> Performing an acquisition, however, can be very risky. The grocery store may already have several contracts in order, as well as comfortable positioning with suppliers and logistics. Webvan runs the risk of severing or altering critical ties with external parties by performing an acquisition. If this event occurs, Webvan does not have the proper tools to repair functionality. </w:t>
      </w:r>
    </w:p>
    <w:p w14:paraId="2611A3FC" w14:textId="5AA20CFA" w:rsidR="00617343" w:rsidRPr="002E70C9" w:rsidRDefault="00617343" w:rsidP="009810C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Thus, the best situation here is for Webvan to form a strategic alliance with a grocery store. By forming a contractual agreement, Webvan and the grocery store could dominate an online market. The grocery store likely has a firm hold on routine buyers. The introduction of Webvan would only generate more interest in the grocery store and online business.</w:t>
      </w:r>
      <w:r w:rsidR="00CA6052">
        <w:rPr>
          <w:rFonts w:ascii="Times New Roman" w:hAnsi="Times New Roman" w:cs="Times New Roman"/>
          <w:sz w:val="24"/>
          <w:szCs w:val="24"/>
        </w:rPr>
        <w:t xml:space="preserve"> </w:t>
      </w:r>
      <w:r w:rsidR="00CA6052" w:rsidRPr="0075150B">
        <w:rPr>
          <w:rFonts w:ascii="Times New Roman" w:hAnsi="Times New Roman" w:cs="Times New Roman"/>
          <w:sz w:val="24"/>
          <w:szCs w:val="24"/>
        </w:rPr>
        <w:t xml:space="preserve">This final alternative is called a “team up” strategy. This occurs whenever assets are difficult to obtain, and </w:t>
      </w:r>
      <w:r w:rsidR="00CA6052" w:rsidRPr="0075150B">
        <w:rPr>
          <w:rFonts w:ascii="Times New Roman" w:hAnsi="Times New Roman" w:cs="Times New Roman"/>
          <w:sz w:val="24"/>
          <w:szCs w:val="24"/>
        </w:rPr>
        <w:lastRenderedPageBreak/>
        <w:t>the service is easily imitated. In order to remain competitive, a business must establish an alliance with the external party that can secure its materials</w:t>
      </w:r>
      <w:r w:rsidR="0075150B" w:rsidRPr="0075150B">
        <w:rPr>
          <w:rFonts w:ascii="Times New Roman" w:hAnsi="Times New Roman" w:cs="Times New Roman"/>
          <w:sz w:val="24"/>
          <w:szCs w:val="24"/>
        </w:rPr>
        <w:t xml:space="preserve"> (Bucknell)</w:t>
      </w:r>
      <w:r w:rsidR="00CA6052" w:rsidRPr="0075150B">
        <w:rPr>
          <w:rFonts w:ascii="Times New Roman" w:hAnsi="Times New Roman" w:cs="Times New Roman"/>
          <w:sz w:val="24"/>
          <w:szCs w:val="24"/>
        </w:rPr>
        <w:t>. Additionally, it aims to trump other competitors by utilizing this relationship to place a chokehold on the marketplace.</w:t>
      </w:r>
      <w:r w:rsidR="00CA6052">
        <w:rPr>
          <w:rFonts w:ascii="Times New Roman" w:hAnsi="Times New Roman" w:cs="Times New Roman"/>
          <w:sz w:val="24"/>
          <w:szCs w:val="24"/>
        </w:rPr>
        <w:t xml:space="preserve"> </w:t>
      </w:r>
    </w:p>
    <w:p w14:paraId="6D4A1676" w14:textId="221E0CF9"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Best Alternative </w:t>
      </w:r>
    </w:p>
    <w:p w14:paraId="726F6C44" w14:textId="03A7891A" w:rsidR="004F7323" w:rsidRDefault="007F3780" w:rsidP="0012275A">
      <w:pPr>
        <w:spacing w:after="0" w:line="480" w:lineRule="auto"/>
        <w:rPr>
          <w:rFonts w:ascii="Times New Roman" w:hAnsi="Times New Roman" w:cs="Times New Roman"/>
          <w:sz w:val="24"/>
          <w:szCs w:val="24"/>
        </w:rPr>
      </w:pPr>
      <w:r>
        <w:rPr>
          <w:rFonts w:ascii="Times New Roman" w:hAnsi="Times New Roman" w:cs="Times New Roman"/>
          <w:b/>
          <w:bCs/>
          <w:sz w:val="24"/>
          <w:szCs w:val="24"/>
        </w:rPr>
        <w:tab/>
      </w:r>
      <w:r w:rsidR="0012275A">
        <w:rPr>
          <w:rFonts w:ascii="Times New Roman" w:hAnsi="Times New Roman" w:cs="Times New Roman"/>
          <w:sz w:val="24"/>
          <w:szCs w:val="24"/>
        </w:rPr>
        <w:t xml:space="preserve">The best alternative for Webvan is Alternative 2: focus on finishing development and construction of distribution facilities to establish a firm footing in the market, a high inflow of revenues, and a reputation of superb service and reliability. </w:t>
      </w:r>
      <w:r w:rsidR="001C40C0">
        <w:rPr>
          <w:rFonts w:ascii="Times New Roman" w:hAnsi="Times New Roman" w:cs="Times New Roman"/>
          <w:sz w:val="24"/>
          <w:szCs w:val="24"/>
        </w:rPr>
        <w:t xml:space="preserve">This is certainly the best alternative, as Webvan’s innovations to the distribution process will be utterly unmatched by any other service. </w:t>
      </w:r>
      <w:r w:rsidR="00083944">
        <w:rPr>
          <w:rFonts w:ascii="Times New Roman" w:hAnsi="Times New Roman" w:cs="Times New Roman"/>
          <w:sz w:val="24"/>
          <w:szCs w:val="24"/>
        </w:rPr>
        <w:t xml:space="preserve">Borders’ expertise is in developing remarkable customer service and efficiency management, and this certainly shows in the idealized distribution technology. </w:t>
      </w:r>
      <w:r w:rsidR="001C40C0">
        <w:rPr>
          <w:rFonts w:ascii="Times New Roman" w:hAnsi="Times New Roman" w:cs="Times New Roman"/>
          <w:sz w:val="24"/>
          <w:szCs w:val="24"/>
        </w:rPr>
        <w:t>The order processing and delivery system that Borders has created</w:t>
      </w:r>
      <w:r w:rsidR="00954BC8">
        <w:rPr>
          <w:rFonts w:ascii="Times New Roman" w:hAnsi="Times New Roman" w:cs="Times New Roman"/>
          <w:sz w:val="24"/>
          <w:szCs w:val="24"/>
        </w:rPr>
        <w:t xml:space="preserve"> </w:t>
      </w:r>
      <w:r w:rsidR="001C40C0">
        <w:rPr>
          <w:rFonts w:ascii="Times New Roman" w:hAnsi="Times New Roman" w:cs="Times New Roman"/>
          <w:sz w:val="24"/>
          <w:szCs w:val="24"/>
        </w:rPr>
        <w:t>is extraordinary and promises immense success in the market of online grocery shopping. While Webvan has been experiencing losses in its first two years of operation, these facilities will establish Webvan as a fierce competitor. Investors are aware of this potential and such is the reason for the extreme influx of investments. Webvan can successfully implement the block strategy by operating in full capacity. Expansion can be considered once it can operate in full capacity, but for now, expansion is far-fetched, as no real market base has been created and the development of these distribution infrastructures is very costly and slow.</w:t>
      </w:r>
      <w:r w:rsidR="00083944">
        <w:rPr>
          <w:rFonts w:ascii="Times New Roman" w:hAnsi="Times New Roman" w:cs="Times New Roman"/>
          <w:sz w:val="24"/>
          <w:szCs w:val="24"/>
        </w:rPr>
        <w:t xml:space="preserve"> </w:t>
      </w:r>
      <w:r w:rsidR="00872C1F">
        <w:rPr>
          <w:rFonts w:ascii="Times New Roman" w:hAnsi="Times New Roman" w:cs="Times New Roman"/>
          <w:sz w:val="24"/>
          <w:szCs w:val="24"/>
        </w:rPr>
        <w:t>If Webvan attempts to expand this early in its development, it will be catastrophic. Leavitt’s Diamond emphasized that changes in structure, such as expansion, results in a massive ripple through people, tasks and technology (“Leavitt’s Dimaond”). Jobs, training, automation, coordination, and communication are all vastly changed by a shift in structure.</w:t>
      </w:r>
    </w:p>
    <w:p w14:paraId="48B10E6A" w14:textId="373F148D" w:rsidR="00083944" w:rsidRDefault="00083944" w:rsidP="0012275A">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Alternative 1 should not be implemented, as Webvan needs to spend its resources focusing on its competitive lead in distribution tactics. If Webvan takes on the mission to expand </w:t>
      </w:r>
      <w:r>
        <w:rPr>
          <w:rFonts w:ascii="Times New Roman" w:hAnsi="Times New Roman" w:cs="Times New Roman"/>
          <w:sz w:val="24"/>
          <w:szCs w:val="24"/>
        </w:rPr>
        <w:lastRenderedPageBreak/>
        <w:t xml:space="preserve">into other market segments, it will lose the very factor that gives it competitive edge. </w:t>
      </w:r>
      <w:r w:rsidR="00B6762A">
        <w:rPr>
          <w:rFonts w:ascii="Times New Roman" w:hAnsi="Times New Roman" w:cs="Times New Roman"/>
          <w:sz w:val="24"/>
          <w:szCs w:val="24"/>
        </w:rPr>
        <w:t>Webvan’s strength is not in product differentiation. Likewise, Alternative 3 is not optimal either, as contracting or acquiring stores will limit Webvan’s operational capabilities. While Webvan may be limited to one geographical location now, expansion will be very likely in the next five years. By acquiring or contracting with a grocery store, Webvan will be vastly limited in where and how it can operate. In an ideal scenario, Webvan can expand nationally and offer its services regardless of local retailers.</w:t>
      </w:r>
    </w:p>
    <w:p w14:paraId="0A0432C7" w14:textId="5E1CAFB1" w:rsidR="007F66B3" w:rsidRDefault="007F66B3" w:rsidP="0012275A">
      <w:pPr>
        <w:spacing w:after="0" w:line="480" w:lineRule="auto"/>
        <w:rPr>
          <w:rFonts w:ascii="Times New Roman" w:hAnsi="Times New Roman" w:cs="Times New Roman"/>
          <w:sz w:val="24"/>
          <w:szCs w:val="24"/>
        </w:rPr>
      </w:pPr>
    </w:p>
    <w:p w14:paraId="0D8D0A5F" w14:textId="76D395A8" w:rsidR="007F66B3" w:rsidRDefault="007F66B3" w:rsidP="0012275A">
      <w:pPr>
        <w:spacing w:after="0" w:line="480" w:lineRule="auto"/>
        <w:rPr>
          <w:rFonts w:ascii="Times New Roman" w:hAnsi="Times New Roman" w:cs="Times New Roman"/>
          <w:sz w:val="24"/>
          <w:szCs w:val="24"/>
        </w:rPr>
      </w:pPr>
    </w:p>
    <w:p w14:paraId="2E21423F" w14:textId="4CF73A3C" w:rsidR="007F66B3" w:rsidRDefault="007F66B3" w:rsidP="0012275A">
      <w:pPr>
        <w:spacing w:after="0" w:line="480" w:lineRule="auto"/>
        <w:rPr>
          <w:rFonts w:ascii="Times New Roman" w:hAnsi="Times New Roman" w:cs="Times New Roman"/>
          <w:sz w:val="24"/>
          <w:szCs w:val="24"/>
        </w:rPr>
      </w:pPr>
    </w:p>
    <w:p w14:paraId="4381F759" w14:textId="6BFAEC38" w:rsidR="007F66B3" w:rsidRDefault="007F66B3" w:rsidP="0012275A">
      <w:pPr>
        <w:spacing w:after="0" w:line="480" w:lineRule="auto"/>
        <w:rPr>
          <w:rFonts w:ascii="Times New Roman" w:hAnsi="Times New Roman" w:cs="Times New Roman"/>
          <w:sz w:val="24"/>
          <w:szCs w:val="24"/>
        </w:rPr>
      </w:pPr>
    </w:p>
    <w:p w14:paraId="144506D9" w14:textId="372478E4" w:rsidR="007F66B3" w:rsidRDefault="007F66B3" w:rsidP="0012275A">
      <w:pPr>
        <w:spacing w:after="0" w:line="480" w:lineRule="auto"/>
        <w:rPr>
          <w:rFonts w:ascii="Times New Roman" w:hAnsi="Times New Roman" w:cs="Times New Roman"/>
          <w:sz w:val="24"/>
          <w:szCs w:val="24"/>
        </w:rPr>
      </w:pPr>
    </w:p>
    <w:p w14:paraId="0D3E964D" w14:textId="3518C8C9" w:rsidR="007F66B3" w:rsidRDefault="007F66B3" w:rsidP="0012275A">
      <w:pPr>
        <w:spacing w:after="0" w:line="480" w:lineRule="auto"/>
        <w:rPr>
          <w:rFonts w:ascii="Times New Roman" w:hAnsi="Times New Roman" w:cs="Times New Roman"/>
          <w:sz w:val="24"/>
          <w:szCs w:val="24"/>
        </w:rPr>
      </w:pPr>
    </w:p>
    <w:p w14:paraId="12DBA56F" w14:textId="0F6641B5" w:rsidR="007F66B3" w:rsidRDefault="007F66B3" w:rsidP="0012275A">
      <w:pPr>
        <w:spacing w:after="0" w:line="480" w:lineRule="auto"/>
        <w:rPr>
          <w:rFonts w:ascii="Times New Roman" w:hAnsi="Times New Roman" w:cs="Times New Roman"/>
          <w:sz w:val="24"/>
          <w:szCs w:val="24"/>
        </w:rPr>
      </w:pPr>
    </w:p>
    <w:p w14:paraId="60F380F0" w14:textId="78A65C43" w:rsidR="007F66B3" w:rsidRDefault="007F66B3" w:rsidP="0012275A">
      <w:pPr>
        <w:spacing w:after="0" w:line="480" w:lineRule="auto"/>
        <w:rPr>
          <w:rFonts w:ascii="Times New Roman" w:hAnsi="Times New Roman" w:cs="Times New Roman"/>
          <w:sz w:val="24"/>
          <w:szCs w:val="24"/>
        </w:rPr>
      </w:pPr>
    </w:p>
    <w:p w14:paraId="212E77D1" w14:textId="0EB761F9" w:rsidR="007F66B3" w:rsidRDefault="007F66B3" w:rsidP="0012275A">
      <w:pPr>
        <w:spacing w:after="0" w:line="480" w:lineRule="auto"/>
        <w:rPr>
          <w:rFonts w:ascii="Times New Roman" w:hAnsi="Times New Roman" w:cs="Times New Roman"/>
          <w:sz w:val="24"/>
          <w:szCs w:val="24"/>
        </w:rPr>
      </w:pPr>
    </w:p>
    <w:p w14:paraId="2C364727" w14:textId="395477C3" w:rsidR="007F66B3" w:rsidRDefault="007F66B3" w:rsidP="0012275A">
      <w:pPr>
        <w:spacing w:after="0" w:line="480" w:lineRule="auto"/>
        <w:rPr>
          <w:rFonts w:ascii="Times New Roman" w:hAnsi="Times New Roman" w:cs="Times New Roman"/>
          <w:sz w:val="24"/>
          <w:szCs w:val="24"/>
        </w:rPr>
      </w:pPr>
    </w:p>
    <w:p w14:paraId="78835073" w14:textId="60B23919" w:rsidR="007F66B3" w:rsidRDefault="007F66B3" w:rsidP="0012275A">
      <w:pPr>
        <w:spacing w:after="0" w:line="480" w:lineRule="auto"/>
        <w:rPr>
          <w:rFonts w:ascii="Times New Roman" w:hAnsi="Times New Roman" w:cs="Times New Roman"/>
          <w:sz w:val="24"/>
          <w:szCs w:val="24"/>
        </w:rPr>
      </w:pPr>
    </w:p>
    <w:p w14:paraId="30454E86" w14:textId="6DE2275E" w:rsidR="007F66B3" w:rsidRDefault="007F66B3" w:rsidP="0012275A">
      <w:pPr>
        <w:spacing w:after="0" w:line="480" w:lineRule="auto"/>
        <w:rPr>
          <w:rFonts w:ascii="Times New Roman" w:hAnsi="Times New Roman" w:cs="Times New Roman"/>
          <w:sz w:val="24"/>
          <w:szCs w:val="24"/>
        </w:rPr>
      </w:pPr>
    </w:p>
    <w:p w14:paraId="180D464C" w14:textId="504EA2E8" w:rsidR="007F66B3" w:rsidRDefault="007F66B3" w:rsidP="0012275A">
      <w:pPr>
        <w:spacing w:after="0" w:line="480" w:lineRule="auto"/>
        <w:rPr>
          <w:rFonts w:ascii="Times New Roman" w:hAnsi="Times New Roman" w:cs="Times New Roman"/>
          <w:sz w:val="24"/>
          <w:szCs w:val="24"/>
        </w:rPr>
      </w:pPr>
    </w:p>
    <w:p w14:paraId="73CC7B31" w14:textId="069EE9A3" w:rsidR="007F66B3" w:rsidRDefault="007F66B3" w:rsidP="0012275A">
      <w:pPr>
        <w:spacing w:after="0" w:line="480" w:lineRule="auto"/>
        <w:rPr>
          <w:rFonts w:ascii="Times New Roman" w:hAnsi="Times New Roman" w:cs="Times New Roman"/>
          <w:sz w:val="24"/>
          <w:szCs w:val="24"/>
        </w:rPr>
      </w:pPr>
    </w:p>
    <w:p w14:paraId="50EB3ECE" w14:textId="4BC5D02A" w:rsidR="00DC6B57" w:rsidRDefault="006669F1" w:rsidP="003E2FE1">
      <w:pPr>
        <w:jc w:val="center"/>
        <w:rPr>
          <w:rFonts w:ascii="Times New Roman" w:hAnsi="Times New Roman" w:cs="Times New Roman"/>
          <w:sz w:val="24"/>
          <w:szCs w:val="24"/>
        </w:rPr>
      </w:pPr>
      <w:r>
        <w:rPr>
          <w:rFonts w:ascii="Times New Roman" w:hAnsi="Times New Roman" w:cs="Times New Roman"/>
          <w:sz w:val="24"/>
          <w:szCs w:val="24"/>
        </w:rPr>
        <w:t>W</w:t>
      </w:r>
      <w:r w:rsidR="003E2FE1">
        <w:rPr>
          <w:rFonts w:ascii="Times New Roman" w:hAnsi="Times New Roman" w:cs="Times New Roman"/>
          <w:sz w:val="24"/>
          <w:szCs w:val="24"/>
        </w:rPr>
        <w:t>orks Cited</w:t>
      </w:r>
    </w:p>
    <w:p w14:paraId="016EA953" w14:textId="171F6F64" w:rsidR="002F1770" w:rsidRDefault="002F1770" w:rsidP="002F1770">
      <w:pPr>
        <w:rPr>
          <w:rFonts w:ascii="Times New Roman" w:hAnsi="Times New Roman" w:cs="Times New Roman"/>
          <w:sz w:val="24"/>
          <w:szCs w:val="24"/>
        </w:rPr>
      </w:pPr>
      <w:r>
        <w:rPr>
          <w:rFonts w:ascii="Times New Roman" w:hAnsi="Times New Roman" w:cs="Times New Roman"/>
          <w:sz w:val="24"/>
          <w:szCs w:val="24"/>
        </w:rPr>
        <w:t xml:space="preserve">Bucknell, Duncan. “Technology &amp; IP Strategy – Block, Run, Team-Up Or All 3?” </w:t>
      </w:r>
      <w:r>
        <w:rPr>
          <w:rFonts w:ascii="Times New Roman" w:hAnsi="Times New Roman" w:cs="Times New Roman"/>
          <w:i/>
          <w:iCs/>
          <w:sz w:val="24"/>
          <w:szCs w:val="24"/>
        </w:rPr>
        <w:t>Intellectual Property Strategy</w:t>
      </w:r>
      <w:r>
        <w:rPr>
          <w:rFonts w:ascii="Times New Roman" w:hAnsi="Times New Roman" w:cs="Times New Roman"/>
          <w:sz w:val="24"/>
          <w:szCs w:val="24"/>
        </w:rPr>
        <w:t>. 14 November 2007. Accessed on 16 October 2022.</w:t>
      </w:r>
    </w:p>
    <w:p w14:paraId="2C0114B7" w14:textId="5986F258" w:rsidR="006669F1" w:rsidRPr="006669F1" w:rsidRDefault="006669F1" w:rsidP="002F1770">
      <w:pPr>
        <w:rPr>
          <w:rFonts w:ascii="Times New Roman" w:hAnsi="Times New Roman" w:cs="Times New Roman"/>
          <w:sz w:val="24"/>
          <w:szCs w:val="24"/>
        </w:rPr>
      </w:pPr>
      <w:r>
        <w:rPr>
          <w:rFonts w:ascii="Times New Roman" w:hAnsi="Times New Roman" w:cs="Times New Roman"/>
          <w:sz w:val="24"/>
          <w:szCs w:val="24"/>
        </w:rPr>
        <w:lastRenderedPageBreak/>
        <w:t xml:space="preserve">“Leavitt’s Diamond: An Interactive Approach to Change”. </w:t>
      </w:r>
      <w:r>
        <w:rPr>
          <w:rFonts w:ascii="Times New Roman" w:hAnsi="Times New Roman" w:cs="Times New Roman"/>
          <w:i/>
          <w:iCs/>
          <w:sz w:val="24"/>
          <w:szCs w:val="24"/>
        </w:rPr>
        <w:t>Bright Hub PM.</w:t>
      </w:r>
      <w:r>
        <w:rPr>
          <w:rFonts w:ascii="Times New Roman" w:hAnsi="Times New Roman" w:cs="Times New Roman"/>
          <w:sz w:val="24"/>
          <w:szCs w:val="24"/>
        </w:rPr>
        <w:t xml:space="preserve"> 31 July 2011. Accessed on 16 October 2022.</w:t>
      </w:r>
    </w:p>
    <w:p w14:paraId="53444994" w14:textId="78E6F38B" w:rsidR="003E2FE1" w:rsidRDefault="004D0CB1" w:rsidP="003E2FE1">
      <w:pPr>
        <w:rPr>
          <w:rFonts w:ascii="Times New Roman" w:hAnsi="Times New Roman" w:cs="Times New Roman"/>
          <w:sz w:val="24"/>
          <w:szCs w:val="24"/>
        </w:rPr>
      </w:pPr>
      <w:r w:rsidRPr="004D0CB1">
        <w:rPr>
          <w:rFonts w:ascii="Times New Roman" w:hAnsi="Times New Roman" w:cs="Times New Roman"/>
          <w:sz w:val="24"/>
          <w:szCs w:val="24"/>
        </w:rPr>
        <w:t>Zwass</w:t>
      </w:r>
      <w:r>
        <w:rPr>
          <w:rFonts w:ascii="Times New Roman" w:hAnsi="Times New Roman" w:cs="Times New Roman"/>
          <w:sz w:val="24"/>
          <w:szCs w:val="24"/>
        </w:rPr>
        <w:t xml:space="preserve">, Vladimir. “Electronic Commerce: Structures and Issues”. </w:t>
      </w:r>
      <w:r>
        <w:rPr>
          <w:rFonts w:ascii="Times New Roman" w:hAnsi="Times New Roman" w:cs="Times New Roman"/>
          <w:i/>
          <w:iCs/>
          <w:sz w:val="24"/>
          <w:szCs w:val="24"/>
        </w:rPr>
        <w:t xml:space="preserve">International Journal of Electronic Commerce, </w:t>
      </w:r>
      <w:r>
        <w:rPr>
          <w:rFonts w:ascii="Times New Roman" w:hAnsi="Times New Roman" w:cs="Times New Roman"/>
          <w:sz w:val="24"/>
          <w:szCs w:val="24"/>
        </w:rPr>
        <w:t>vol. 1, num. 1, pp. 3-23. 1996. Accessed on 16 October 2022.</w:t>
      </w:r>
    </w:p>
    <w:p w14:paraId="4F1A0B70" w14:textId="77777777" w:rsidR="005F0B4F" w:rsidRDefault="005F0B4F" w:rsidP="003E2FE1">
      <w:pPr>
        <w:rPr>
          <w:rFonts w:ascii="Times New Roman" w:hAnsi="Times New Roman" w:cs="Times New Roman"/>
          <w:sz w:val="24"/>
          <w:szCs w:val="24"/>
        </w:rPr>
      </w:pPr>
    </w:p>
    <w:p w14:paraId="77FA2CC5" w14:textId="77777777" w:rsidR="002F1770" w:rsidRPr="004D0CB1" w:rsidRDefault="002F1770" w:rsidP="003E2FE1">
      <w:pPr>
        <w:rPr>
          <w:rFonts w:ascii="Times New Roman" w:hAnsi="Times New Roman" w:cs="Times New Roman"/>
          <w:sz w:val="24"/>
          <w:szCs w:val="24"/>
        </w:rPr>
      </w:pPr>
    </w:p>
    <w:sectPr w:rsidR="002F1770" w:rsidRPr="004D0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8F8"/>
    <w:rsid w:val="0000245E"/>
    <w:rsid w:val="0000726F"/>
    <w:rsid w:val="00012BC6"/>
    <w:rsid w:val="000144F1"/>
    <w:rsid w:val="00020A5E"/>
    <w:rsid w:val="00022E18"/>
    <w:rsid w:val="000518E9"/>
    <w:rsid w:val="00083944"/>
    <w:rsid w:val="000C34EF"/>
    <w:rsid w:val="000D64C2"/>
    <w:rsid w:val="000F5B81"/>
    <w:rsid w:val="00105179"/>
    <w:rsid w:val="00105B42"/>
    <w:rsid w:val="00106200"/>
    <w:rsid w:val="0012275A"/>
    <w:rsid w:val="001269C6"/>
    <w:rsid w:val="00140F23"/>
    <w:rsid w:val="001423C2"/>
    <w:rsid w:val="00170A64"/>
    <w:rsid w:val="001748A5"/>
    <w:rsid w:val="00175131"/>
    <w:rsid w:val="001A27DB"/>
    <w:rsid w:val="001B4B8F"/>
    <w:rsid w:val="001C0CD1"/>
    <w:rsid w:val="001C297B"/>
    <w:rsid w:val="001C40C0"/>
    <w:rsid w:val="001E3BA1"/>
    <w:rsid w:val="001F2923"/>
    <w:rsid w:val="0023165D"/>
    <w:rsid w:val="002412E4"/>
    <w:rsid w:val="00252274"/>
    <w:rsid w:val="002655A4"/>
    <w:rsid w:val="002676E5"/>
    <w:rsid w:val="00281EA2"/>
    <w:rsid w:val="002A5C83"/>
    <w:rsid w:val="002E70C9"/>
    <w:rsid w:val="002F1770"/>
    <w:rsid w:val="00300E4C"/>
    <w:rsid w:val="00315BD8"/>
    <w:rsid w:val="00333E5A"/>
    <w:rsid w:val="0036133A"/>
    <w:rsid w:val="0036161B"/>
    <w:rsid w:val="0038131F"/>
    <w:rsid w:val="003D326A"/>
    <w:rsid w:val="003D6D92"/>
    <w:rsid w:val="003E2FE1"/>
    <w:rsid w:val="003E792D"/>
    <w:rsid w:val="003F784D"/>
    <w:rsid w:val="0041173C"/>
    <w:rsid w:val="00430064"/>
    <w:rsid w:val="00442D35"/>
    <w:rsid w:val="004920DC"/>
    <w:rsid w:val="004A4BE1"/>
    <w:rsid w:val="004C5CC3"/>
    <w:rsid w:val="004D0CB1"/>
    <w:rsid w:val="004F7323"/>
    <w:rsid w:val="005033DC"/>
    <w:rsid w:val="00514726"/>
    <w:rsid w:val="00537B15"/>
    <w:rsid w:val="005763F1"/>
    <w:rsid w:val="005957FE"/>
    <w:rsid w:val="005D3564"/>
    <w:rsid w:val="005F0B4F"/>
    <w:rsid w:val="0060157C"/>
    <w:rsid w:val="00603C1E"/>
    <w:rsid w:val="00615BF3"/>
    <w:rsid w:val="00617343"/>
    <w:rsid w:val="00633FEE"/>
    <w:rsid w:val="00637EBA"/>
    <w:rsid w:val="00640D46"/>
    <w:rsid w:val="00654121"/>
    <w:rsid w:val="006669F1"/>
    <w:rsid w:val="006C2C51"/>
    <w:rsid w:val="006C38D0"/>
    <w:rsid w:val="0070169C"/>
    <w:rsid w:val="00714965"/>
    <w:rsid w:val="007153F8"/>
    <w:rsid w:val="00730EE0"/>
    <w:rsid w:val="0075150B"/>
    <w:rsid w:val="00754F14"/>
    <w:rsid w:val="00797B68"/>
    <w:rsid w:val="007A0510"/>
    <w:rsid w:val="007B3FC6"/>
    <w:rsid w:val="007C3464"/>
    <w:rsid w:val="007E260C"/>
    <w:rsid w:val="007E4E3C"/>
    <w:rsid w:val="007F3780"/>
    <w:rsid w:val="007F66B3"/>
    <w:rsid w:val="00823AC8"/>
    <w:rsid w:val="00872C1F"/>
    <w:rsid w:val="00873C2F"/>
    <w:rsid w:val="008B2D3C"/>
    <w:rsid w:val="008E152B"/>
    <w:rsid w:val="008F545B"/>
    <w:rsid w:val="00903C95"/>
    <w:rsid w:val="00935672"/>
    <w:rsid w:val="00954BC8"/>
    <w:rsid w:val="00967DD1"/>
    <w:rsid w:val="009810C7"/>
    <w:rsid w:val="00983B4C"/>
    <w:rsid w:val="009A5780"/>
    <w:rsid w:val="009C3064"/>
    <w:rsid w:val="00A06E38"/>
    <w:rsid w:val="00A3230C"/>
    <w:rsid w:val="00A74CEE"/>
    <w:rsid w:val="00A84C8C"/>
    <w:rsid w:val="00A86435"/>
    <w:rsid w:val="00AA7C18"/>
    <w:rsid w:val="00AE0926"/>
    <w:rsid w:val="00B151EA"/>
    <w:rsid w:val="00B43001"/>
    <w:rsid w:val="00B5348A"/>
    <w:rsid w:val="00B6762A"/>
    <w:rsid w:val="00B7112F"/>
    <w:rsid w:val="00B935EB"/>
    <w:rsid w:val="00BA1B35"/>
    <w:rsid w:val="00BD21C5"/>
    <w:rsid w:val="00BE5275"/>
    <w:rsid w:val="00C01E00"/>
    <w:rsid w:val="00C15111"/>
    <w:rsid w:val="00C96474"/>
    <w:rsid w:val="00CA6052"/>
    <w:rsid w:val="00CC1E75"/>
    <w:rsid w:val="00CD5DD9"/>
    <w:rsid w:val="00D03544"/>
    <w:rsid w:val="00D0646F"/>
    <w:rsid w:val="00D51C68"/>
    <w:rsid w:val="00D55978"/>
    <w:rsid w:val="00D63A20"/>
    <w:rsid w:val="00D90FCE"/>
    <w:rsid w:val="00D968F9"/>
    <w:rsid w:val="00DB0142"/>
    <w:rsid w:val="00DC3171"/>
    <w:rsid w:val="00DC6B57"/>
    <w:rsid w:val="00DF274F"/>
    <w:rsid w:val="00E23DFB"/>
    <w:rsid w:val="00E31D3C"/>
    <w:rsid w:val="00E50144"/>
    <w:rsid w:val="00E61E01"/>
    <w:rsid w:val="00EA188E"/>
    <w:rsid w:val="00ED18F8"/>
    <w:rsid w:val="00ED4ABE"/>
    <w:rsid w:val="00F00AC4"/>
    <w:rsid w:val="00F3114E"/>
    <w:rsid w:val="00F34389"/>
    <w:rsid w:val="00F84291"/>
    <w:rsid w:val="00F84F37"/>
    <w:rsid w:val="00FB5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B6679"/>
  <w15:chartTrackingRefBased/>
  <w15:docId w15:val="{D523F2DF-F13F-45BA-8E5C-6E6D94B01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8</Pages>
  <Words>1856</Words>
  <Characters>10585</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Gonzalez, Zachariah</dc:creator>
  <cp:keywords/>
  <dc:description/>
  <cp:lastModifiedBy>Gonzalez, Zachariah</cp:lastModifiedBy>
  <cp:revision>54</cp:revision>
  <dcterms:created xsi:type="dcterms:W3CDTF">2022-10-16T22:32:00Z</dcterms:created>
  <dcterms:modified xsi:type="dcterms:W3CDTF">2022-10-17T00:41:00Z</dcterms:modified>
</cp:coreProperties>
</file>